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3" w:type="dxa"/>
        <w:tblInd w:w="93" w:type="dxa"/>
        <w:tblLayout w:type="fixed"/>
        <w:tblLook w:val="04A0"/>
      </w:tblPr>
      <w:tblGrid>
        <w:gridCol w:w="9423"/>
      </w:tblGrid>
      <w:tr w:rsidR="0043229B" w:rsidRPr="005B0646" w:rsidTr="001D7EC6">
        <w:trPr>
          <w:trHeight w:val="435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C5FFD" w:rsidRPr="005B0646" w:rsidRDefault="004B4B74" w:rsidP="002C5F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color w:val="548DD4" w:themeColor="text2" w:themeTint="99"/>
                <w:sz w:val="120"/>
                <w:szCs w:val="120"/>
                <w:cs/>
              </w:rPr>
            </w:pPr>
            <w:r w:rsidRPr="005B0646">
              <w:rPr>
                <w:rFonts w:ascii="TH SarabunIT๙" w:hAnsi="TH SarabunIT๙" w:cs="TH SarabunIT๙"/>
                <w:b/>
                <w:bCs/>
                <w:noProof/>
                <w:color w:val="548DD4" w:themeColor="text2" w:themeTint="99"/>
                <w:sz w:val="120"/>
                <w:szCs w:val="1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361950</wp:posOffset>
                  </wp:positionV>
                  <wp:extent cx="1666875" cy="1695450"/>
                  <wp:effectExtent l="19050" t="0" r="9525" b="0"/>
                  <wp:wrapNone/>
                  <wp:docPr id="1" name="รูปภาพ 0" descr="ตราเทศบา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ตราเทศบาล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C5FFD" w:rsidRPr="005B0646" w:rsidRDefault="002C5FFD" w:rsidP="002C5FFD">
            <w:pPr>
              <w:pStyle w:val="aa"/>
              <w:jc w:val="center"/>
              <w:rPr>
                <w:rFonts w:ascii="TH SarabunIT๙" w:hAnsi="TH SarabunIT๙" w:cs="TH SarabunIT๙"/>
              </w:rPr>
            </w:pPr>
          </w:p>
          <w:p w:rsidR="002C5FFD" w:rsidRPr="005B0646" w:rsidRDefault="002C5FFD" w:rsidP="002C5FFD">
            <w:pPr>
              <w:pStyle w:val="aa"/>
              <w:jc w:val="center"/>
              <w:rPr>
                <w:rFonts w:ascii="TH SarabunIT๙" w:hAnsi="TH SarabunIT๙" w:cs="TH SarabunIT๙"/>
              </w:rPr>
            </w:pPr>
          </w:p>
          <w:p w:rsidR="002C5FFD" w:rsidRPr="005B0646" w:rsidRDefault="002C5FFD" w:rsidP="002C5FFD">
            <w:pPr>
              <w:pStyle w:val="aa"/>
              <w:jc w:val="center"/>
              <w:rPr>
                <w:rFonts w:ascii="TH SarabunIT๙" w:hAnsi="TH SarabunIT๙" w:cs="TH SarabunIT๙"/>
              </w:rPr>
            </w:pPr>
          </w:p>
          <w:p w:rsidR="002C5FFD" w:rsidRPr="005B0646" w:rsidRDefault="002C5FFD" w:rsidP="002C5FFD">
            <w:pPr>
              <w:pStyle w:val="aa"/>
              <w:jc w:val="center"/>
              <w:rPr>
                <w:rFonts w:ascii="TH SarabunIT๙" w:hAnsi="TH SarabunIT๙" w:cs="TH SarabunIT๙"/>
              </w:rPr>
            </w:pPr>
          </w:p>
          <w:p w:rsidR="002C5FFD" w:rsidRPr="005B0646" w:rsidRDefault="002C5FFD" w:rsidP="002C5FFD">
            <w:pPr>
              <w:pStyle w:val="aa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C5FFD" w:rsidRPr="005B0646" w:rsidRDefault="002C5FFD" w:rsidP="002C5FFD">
            <w:pPr>
              <w:pStyle w:val="aa"/>
              <w:spacing w:before="600" w:after="240"/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144"/>
                <w:szCs w:val="144"/>
              </w:rPr>
            </w:pPr>
            <w:r w:rsidRPr="005B0646">
              <w:rPr>
                <w:rFonts w:ascii="TH SarabunIT๙" w:hAnsi="TH SarabunIT๙" w:cs="TH SarabunIT๙"/>
                <w:b/>
                <w:bCs/>
                <w:color w:val="0070C0"/>
                <w:sz w:val="144"/>
                <w:szCs w:val="144"/>
                <w:cs/>
              </w:rPr>
              <w:t>เทศบัญญัติ</w:t>
            </w:r>
          </w:p>
          <w:p w:rsidR="002C5FFD" w:rsidRPr="001C5C48" w:rsidRDefault="002C5FFD" w:rsidP="002C5FFD">
            <w:pPr>
              <w:pStyle w:val="aa"/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</w:rPr>
            </w:pPr>
            <w:r w:rsidRPr="001C5C48"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  <w:cs/>
              </w:rPr>
              <w:t>เรื่อง</w:t>
            </w:r>
          </w:p>
          <w:p w:rsidR="002C5FFD" w:rsidRPr="001C5C48" w:rsidRDefault="002C5FFD" w:rsidP="002C5FFD">
            <w:pPr>
              <w:pStyle w:val="aa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</w:rPr>
            </w:pPr>
            <w:r w:rsidRPr="001C5C48"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  <w:cs/>
              </w:rPr>
              <w:t>งบประมาณรายจ่าย</w:t>
            </w:r>
          </w:p>
          <w:p w:rsidR="002C5FFD" w:rsidRPr="001C5C48" w:rsidRDefault="002C5FFD" w:rsidP="002C5FFD">
            <w:pPr>
              <w:pStyle w:val="aa"/>
              <w:spacing w:before="240" w:after="240"/>
              <w:jc w:val="center"/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  <w:cs/>
              </w:rPr>
            </w:pPr>
            <w:r w:rsidRPr="001C5C48"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  <w:cs/>
              </w:rPr>
              <w:t>ประจำปีงบประมาณ  พ</w:t>
            </w:r>
            <w:r w:rsidRPr="001C5C48"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</w:rPr>
              <w:t>.</w:t>
            </w:r>
            <w:r w:rsidRPr="001C5C48"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  <w:cs/>
              </w:rPr>
              <w:t>ศ</w:t>
            </w:r>
            <w:r w:rsidRPr="001C5C48"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</w:rPr>
              <w:t>.25</w:t>
            </w:r>
            <w:r w:rsidR="00875CB5" w:rsidRPr="001C5C48"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</w:rPr>
              <w:t>6</w:t>
            </w:r>
            <w:r w:rsidR="002B46ED" w:rsidRPr="001C5C48">
              <w:rPr>
                <w:rFonts w:ascii="TH SarabunPSK" w:hAnsi="TH SarabunPSK" w:cs="TH SarabunPSK"/>
                <w:b/>
                <w:bCs/>
                <w:color w:val="0070C0"/>
                <w:sz w:val="96"/>
                <w:szCs w:val="96"/>
              </w:rPr>
              <w:t>1</w:t>
            </w:r>
          </w:p>
          <w:p w:rsidR="002C5FFD" w:rsidRPr="001C5C48" w:rsidRDefault="002C5FFD" w:rsidP="002C5FFD">
            <w:pPr>
              <w:pStyle w:val="aa"/>
              <w:spacing w:before="480" w:after="480"/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</w:rPr>
            </w:pPr>
            <w:r w:rsidRPr="001C5C48"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  <w:cs/>
              </w:rPr>
              <w:t>ของ</w:t>
            </w:r>
          </w:p>
          <w:p w:rsidR="002C5FFD" w:rsidRPr="001C5C48" w:rsidRDefault="002C5FFD" w:rsidP="002C5FFD">
            <w:pPr>
              <w:pStyle w:val="aa"/>
              <w:spacing w:after="600"/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</w:rPr>
            </w:pPr>
            <w:r w:rsidRPr="001C5C48">
              <w:rPr>
                <w:rFonts w:ascii="TH SarabunIT๙" w:hAnsi="TH SarabunIT๙" w:cs="TH SarabunIT๙"/>
                <w:b/>
                <w:bCs/>
                <w:color w:val="0070C0"/>
                <w:sz w:val="96"/>
                <w:szCs w:val="96"/>
                <w:cs/>
              </w:rPr>
              <w:t>เทศบาลตำบลน้ำตกไทรโยคน้อย</w:t>
            </w:r>
          </w:p>
          <w:p w:rsidR="002C5FFD" w:rsidRPr="001C5C48" w:rsidRDefault="002C5FFD" w:rsidP="002C5FFD">
            <w:pPr>
              <w:jc w:val="center"/>
              <w:rPr>
                <w:rFonts w:ascii="TH SarabunIT๙" w:hAnsi="TH SarabunIT๙"/>
                <w:sz w:val="96"/>
                <w:szCs w:val="96"/>
              </w:rPr>
            </w:pPr>
            <w:r w:rsidRPr="001C5C48">
              <w:rPr>
                <w:rFonts w:ascii="TH SarabunIT๙" w:hAnsi="TH SarabunIT๙"/>
                <w:b/>
                <w:bCs/>
                <w:color w:val="0070C0"/>
                <w:sz w:val="96"/>
                <w:szCs w:val="96"/>
                <w:cs/>
              </w:rPr>
              <w:t>อำเภอไทรโยค  จังหวัดกาญจนบุรี</w:t>
            </w:r>
          </w:p>
          <w:p w:rsidR="0043229B" w:rsidRPr="00986F2A" w:rsidRDefault="002C5FFD" w:rsidP="00390265">
            <w:pPr>
              <w:rPr>
                <w:rFonts w:ascii="TH SarabunIT๙" w:eastAsia="Times New Roman" w:hAnsi="TH SarabunIT๙" w:hint="cs"/>
                <w:b/>
                <w:bCs/>
                <w:color w:val="000000"/>
                <w:sz w:val="4"/>
                <w:szCs w:val="4"/>
                <w:cs/>
              </w:rPr>
            </w:pPr>
            <w:r w:rsidRPr="005B0646">
              <w:rPr>
                <w:rFonts w:ascii="TH SarabunIT๙" w:hAnsi="TH SarabunIT๙"/>
              </w:rPr>
              <w:lastRenderedPageBreak/>
              <w:br w:type="page"/>
            </w:r>
          </w:p>
        </w:tc>
      </w:tr>
    </w:tbl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C678A5">
        <w:rPr>
          <w:rFonts w:ascii="Microsoft Sans Serif" w:hAnsi="Microsoft Sans Serif" w:cs="Microsoft Sans Serif"/>
          <w:b/>
          <w:bCs/>
          <w:sz w:val="28"/>
          <w:szCs w:val="28"/>
          <w:cs/>
        </w:rPr>
        <w:lastRenderedPageBreak/>
        <w:t>สารบัญ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:rsid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>ข้อมูลทั่วไปของเทศบาลตำบลน้ำตกไทรโยคน้อย</w:t>
      </w:r>
      <w:r w:rsidRPr="00C678A5">
        <w:rPr>
          <w:rFonts w:ascii="Microsoft Sans Serif" w:hAnsi="Microsoft Sans Serif" w:cs="Microsoft Sans Serif"/>
          <w:sz w:val="24"/>
          <w:szCs w:val="24"/>
        </w:rPr>
        <w:tab/>
        <w:t>1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12"/>
          <w:szCs w:val="12"/>
        </w:rPr>
      </w:pP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>ส่วนที่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1  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>คำแถลงประกอบงบประมาณรายจ่ายประจำปีงบประมาณ  2561</w:t>
      </w:r>
      <w:r w:rsidRPr="00C678A5">
        <w:rPr>
          <w:rFonts w:ascii="Microsoft Sans Serif" w:hAnsi="Microsoft Sans Serif" w:cs="Microsoft Sans Serif"/>
          <w:sz w:val="24"/>
          <w:szCs w:val="24"/>
        </w:rPr>
        <w:tab/>
        <w:t>3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คำแถลงงบประมาณรายรับ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4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คำแถลงงบประมาณรายจ่าย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  <w:t>5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spacing w:before="1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ส่วนที่ 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งบประมาณรายจ่ายประจำปีงบประมาณ  .2561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บันทึกหลักการและเหตุผล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  <w:t>7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รายจ่ายตามงานและงบรายจ่าย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  <w:t>8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รายงานประมาณการรายรับ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  <w:t>15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รายงานประมาณการรายจ่าย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  <w:t>18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รายงานรายละเอียดประมาณการรายรับงบประมาณรายจ่ายทั่วไป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  <w:t>16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รายงานรายละเอียดประมาณการรายจ่ายงบประมาณรายจ่ายทั่วไป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47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แผนงานบริหารทั่วไป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งานบริหารทั่วไป</w:t>
      </w:r>
      <w:r w:rsidRPr="00C678A5">
        <w:rPr>
          <w:rFonts w:ascii="Microsoft Sans Serif" w:hAnsi="Microsoft Sans Serif" w:cs="Microsoft Sans Serif"/>
          <w:sz w:val="24"/>
          <w:szCs w:val="24"/>
        </w:rPr>
        <w:tab/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4</w:t>
      </w:r>
      <w:r w:rsidRPr="00C678A5">
        <w:rPr>
          <w:rFonts w:ascii="Microsoft Sans Serif" w:hAnsi="Microsoft Sans Serif" w:cs="Microsoft Sans Serif"/>
          <w:sz w:val="24"/>
          <w:szCs w:val="24"/>
        </w:rPr>
        <w:t>6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งานวางแผนสถิติและวิชาการ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54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งานบริหารงานคลัง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55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แผนงานรักษาความสงบภายใน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งานบริหารทั่วไปเกี่ยวกับการรักษาความสงบภายใน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58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งานป้องกันภัยฝ่ายพลเรือนและระงับอัคคีภัย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59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ab/>
        <w:t xml:space="preserve">  แผนงานการศึกษา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งานบริหารทั่วไปเกี่ยวกับการศึกษา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60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งานระดับก่อนวัยเรียนและประถมศึกษา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62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        </w:t>
      </w:r>
      <w:r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แผนงานสาธารณสุข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18"/>
          <w:tab w:val="right" w:leader="dot" w:pos="8640"/>
        </w:tabs>
        <w:ind w:left="720" w:firstLine="273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งานบริหารทั่วไปเกี่ยวกับสาธารณสุข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63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ind w:left="720" w:firstLine="273"/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งานบริการสาธารณสุขและงานสาธารณสุขอื่น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65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left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แผนงานเคหะและชุมชน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งานบริหารทั่วไปเกี่ยวกับเคหะและชุมชน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67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ab/>
        <w:t xml:space="preserve">  แผนงานสร้างความเข้มแข็งของชุมชน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งานบริหารทั่วไปเกี่ยวกับการสร้างความเข้มแข็งของชุมชน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71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งานส่งเสริมและสนับสนุนความเข้มแข็งชุมชน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72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       </w:t>
      </w:r>
      <w:r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 แผนงานการศาสนาวัฒนธรรมและนันทนาการ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งานกีฬาและนันทนาการ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75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งานศาสนาและวัฒนธรรมท้องถิ่น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76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ab/>
        <w:t xml:space="preserve">  แผนงานงบกลาง</w:t>
      </w:r>
    </w:p>
    <w:p w:rsidR="00C678A5" w:rsidRPr="00C678A5" w:rsidRDefault="00C678A5" w:rsidP="00C678A5">
      <w:pPr>
        <w:pStyle w:val="aa"/>
        <w:numPr>
          <w:ilvl w:val="0"/>
          <w:numId w:val="12"/>
        </w:numPr>
        <w:tabs>
          <w:tab w:val="left" w:pos="720"/>
          <w:tab w:val="left" w:pos="144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>งานงบกลาง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78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left="1353"/>
        <w:rPr>
          <w:rFonts w:ascii="Microsoft Sans Serif" w:hAnsi="Microsoft Sans Serif" w:cs="Microsoft Sans Serif"/>
          <w:sz w:val="24"/>
          <w:szCs w:val="24"/>
        </w:rPr>
      </w:pPr>
    </w:p>
    <w:p w:rsidR="00C678A5" w:rsidRPr="00C678A5" w:rsidRDefault="00C678A5" w:rsidP="00C678A5">
      <w:pPr>
        <w:pStyle w:val="aa"/>
        <w:tabs>
          <w:tab w:val="left" w:pos="72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      </w:t>
      </w: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 xml:space="preserve">    เทศบัญญัติงบประมาณรายจ่าย</w:t>
      </w:r>
      <w:r w:rsidRPr="00C678A5">
        <w:rPr>
          <w:rFonts w:ascii="Microsoft Sans Serif" w:hAnsi="Microsoft Sans Serif" w:cs="Microsoft Sans Serif"/>
          <w:sz w:val="24"/>
          <w:szCs w:val="24"/>
        </w:rPr>
        <w:tab/>
        <w:t>81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:rsidR="00C678A5" w:rsidRPr="00C678A5" w:rsidRDefault="00C678A5" w:rsidP="00C678A5">
      <w:pPr>
        <w:pStyle w:val="aa"/>
        <w:tabs>
          <w:tab w:val="left" w:pos="72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ส่วนที่ 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</w:rPr>
        <w:t>3</w:t>
      </w: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95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คำแถลงประกอบงบประมาณรายจ่ายเฉพาะการประปา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96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รายงานรายละเอียดประมาณการรายรับงบประมาณรายจ่ายเฉพาะการประปา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C678A5">
        <w:rPr>
          <w:rFonts w:ascii="Microsoft Sans Serif" w:hAnsi="Microsoft Sans Serif" w:cs="Microsoft Sans Serif"/>
          <w:sz w:val="24"/>
          <w:szCs w:val="24"/>
        </w:rPr>
        <w:t>98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  <w:cs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รายงานรายละเอียดประมาณการรายจ่ายงบประมาณรายจ่ายเฉพาะการประปา</w:t>
      </w:r>
      <w:r w:rsidRPr="00C678A5">
        <w:rPr>
          <w:rFonts w:ascii="Microsoft Sans Serif" w:hAnsi="Microsoft Sans Serif" w:cs="Microsoft Sans Serif"/>
          <w:sz w:val="24"/>
          <w:szCs w:val="24"/>
        </w:rPr>
        <w:tab/>
        <w:t>99</w:t>
      </w:r>
    </w:p>
    <w:p w:rsidR="00C678A5" w:rsidRPr="00C678A5" w:rsidRDefault="00C678A5" w:rsidP="00C678A5">
      <w:pPr>
        <w:pStyle w:val="aa"/>
        <w:tabs>
          <w:tab w:val="left" w:pos="720"/>
          <w:tab w:val="right" w:leader="dot" w:pos="8640"/>
        </w:tabs>
        <w:rPr>
          <w:rFonts w:ascii="Microsoft Sans Serif" w:hAnsi="Microsoft Sans Serif" w:cs="Microsoft Sans Serif"/>
          <w:sz w:val="24"/>
          <w:szCs w:val="24"/>
        </w:rPr>
      </w:pPr>
    </w:p>
    <w:p w:rsidR="00C678A5" w:rsidRPr="00C678A5" w:rsidRDefault="00C678A5" w:rsidP="00C678A5">
      <w:pPr>
        <w:spacing w:after="0" w:line="24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78A5">
        <w:rPr>
          <w:rFonts w:ascii="Microsoft Sans Serif" w:hAnsi="Microsoft Sans Serif" w:cs="Microsoft Sans Serif"/>
          <w:b/>
          <w:bCs/>
          <w:sz w:val="24"/>
          <w:szCs w:val="24"/>
          <w:cs/>
        </w:rPr>
        <w:t>ภาคผนวก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ค่าใช้จ่ายในการบริหารงานบุคลากร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แผนพัฒนาท้องถิ่น 4 ปี พ.ศ.2561-2564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  <w:cs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รายงานการประชุมสภา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แบบ ปร.4</w:t>
      </w:r>
    </w:p>
    <w:p w:rsidR="00C678A5" w:rsidRPr="00C678A5" w:rsidRDefault="00C678A5" w:rsidP="00C678A5">
      <w:pPr>
        <w:pStyle w:val="aa"/>
        <w:tabs>
          <w:tab w:val="left" w:pos="720"/>
          <w:tab w:val="left" w:pos="1440"/>
          <w:tab w:val="right" w:leader="dot" w:pos="8640"/>
        </w:tabs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lastRenderedPageBreak/>
        <w:t xml:space="preserve">  </w:t>
      </w:r>
      <w:r w:rsidRPr="00C678A5">
        <w:rPr>
          <w:rFonts w:ascii="Microsoft Sans Serif" w:hAnsi="Microsoft Sans Serif" w:cs="Microsoft Sans Serif"/>
          <w:sz w:val="24"/>
          <w:szCs w:val="24"/>
          <w:cs/>
        </w:rPr>
        <w:t>แบบ ปร.5</w:t>
      </w:r>
    </w:p>
    <w:p w:rsidR="0030310E" w:rsidRDefault="0030310E">
      <w:r>
        <w:br w:type="page"/>
      </w: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Default="0030310E" w:rsidP="0030310E">
      <w:pPr>
        <w:jc w:val="thaiDistribute"/>
        <w:rPr>
          <w:rFonts w:cs="TH SarabunPSK"/>
        </w:rPr>
      </w:pPr>
    </w:p>
    <w:p w:rsidR="0030310E" w:rsidRPr="00256E3F" w:rsidRDefault="0030310E" w:rsidP="0030310E">
      <w:pPr>
        <w:jc w:val="thaiDistribute"/>
        <w:rPr>
          <w:rFonts w:cs="TH SarabunPSK"/>
        </w:rPr>
      </w:pPr>
    </w:p>
    <w:p w:rsidR="0030310E" w:rsidRPr="00C678A5" w:rsidRDefault="0030310E" w:rsidP="0030310E">
      <w:pPr>
        <w:jc w:val="center"/>
        <w:rPr>
          <w:rFonts w:ascii="Microsoft Sans Serif" w:hAnsi="Microsoft Sans Serif" w:cs="Microsoft Sans Serif"/>
          <w:b/>
          <w:bCs/>
          <w:sz w:val="144"/>
          <w:szCs w:val="144"/>
          <w:cs/>
        </w:rPr>
      </w:pPr>
      <w:r w:rsidRPr="00C678A5">
        <w:rPr>
          <w:rFonts w:ascii="Microsoft Sans Serif" w:hAnsi="Microsoft Sans Serif" w:cs="Microsoft Sans Serif"/>
          <w:b/>
          <w:bCs/>
          <w:sz w:val="144"/>
          <w:szCs w:val="144"/>
          <w:cs/>
        </w:rPr>
        <w:t>ภาคผนวก</w:t>
      </w:r>
    </w:p>
    <w:p w:rsidR="0030310E" w:rsidRDefault="0030310E" w:rsidP="0030310E">
      <w:pPr>
        <w:rPr>
          <w:rFonts w:cs="TH SarabunPSK"/>
          <w:b/>
          <w:bCs/>
          <w:sz w:val="144"/>
          <w:szCs w:val="144"/>
          <w:cs/>
        </w:rPr>
      </w:pPr>
      <w:r>
        <w:rPr>
          <w:rFonts w:cs="TH SarabunPSK"/>
          <w:b/>
          <w:bCs/>
          <w:sz w:val="144"/>
          <w:szCs w:val="144"/>
          <w:cs/>
        </w:rPr>
        <w:br w:type="page"/>
      </w:r>
    </w:p>
    <w:p w:rsidR="0030310E" w:rsidRPr="001D7EC6" w:rsidRDefault="0030310E" w:rsidP="001D7EC6">
      <w:pPr>
        <w:spacing w:before="120" w:after="12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lastRenderedPageBreak/>
        <w:t>รายละเอียดรายจ่ายบางรายการที่จำเป็นต้องใช้ในการบริหารกิจการขององค์กร</w:t>
      </w:r>
    </w:p>
    <w:p w:rsidR="0030310E" w:rsidRPr="001D7EC6" w:rsidRDefault="0030310E" w:rsidP="001D7EC6">
      <w:pPr>
        <w:spacing w:before="120" w:after="12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ในปีงบประมาณ  พ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ศ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</w:rPr>
        <w:t>.25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6</w:t>
      </w:r>
      <w:r w:rsidR="001D7EC6"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1</w:t>
      </w:r>
    </w:p>
    <w:p w:rsidR="0030310E" w:rsidRPr="001D7EC6" w:rsidRDefault="0030310E" w:rsidP="001D7EC6">
      <w:pPr>
        <w:spacing w:before="120" w:after="120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:rsidR="0030310E" w:rsidRPr="001D7EC6" w:rsidRDefault="0030310E" w:rsidP="001D7EC6">
      <w:pPr>
        <w:numPr>
          <w:ilvl w:val="0"/>
          <w:numId w:val="13"/>
        </w:numPr>
        <w:spacing w:before="120" w:after="12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 xml:space="preserve">ค่าใช้จ่ายในการบริหารงานบุคลากร  </w:t>
      </w:r>
      <w:r w:rsidRPr="001D7EC6">
        <w:rPr>
          <w:rFonts w:ascii="Microsoft Sans Serif" w:hAnsi="Microsoft Sans Serif" w:cs="Microsoft Sans Serif"/>
          <w:sz w:val="24"/>
          <w:szCs w:val="24"/>
        </w:rPr>
        <w:t>(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ที่ตั้งจ่ายจากรายได้ไม่รวมเงินอุดหนุนทุกประเภท</w:t>
      </w:r>
      <w:r w:rsidRPr="001D7EC6">
        <w:rPr>
          <w:rFonts w:ascii="Microsoft Sans Serif" w:hAnsi="Microsoft Sans Serif" w:cs="Microsoft Sans Serif"/>
          <w:sz w:val="24"/>
          <w:szCs w:val="24"/>
        </w:rPr>
        <w:t>)</w:t>
      </w:r>
    </w:p>
    <w:p w:rsidR="0030310E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 xml:space="preserve">(1)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เงินเดือน</w:t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91929" w:rsidRPr="001D7EC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4B03">
        <w:rPr>
          <w:rFonts w:ascii="Microsoft Sans Serif" w:hAnsi="Microsoft Sans Serif" w:cs="Microsoft Sans Serif" w:hint="cs"/>
          <w:sz w:val="24"/>
          <w:szCs w:val="24"/>
          <w:cs/>
        </w:rPr>
        <w:t xml:space="preserve">7,094,160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C74B03" w:rsidRPr="001D7EC6" w:rsidRDefault="00C74B03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  <w:cs/>
        </w:rPr>
      </w:pPr>
      <w:r>
        <w:rPr>
          <w:rFonts w:ascii="Microsoft Sans Serif" w:hAnsi="Microsoft Sans Serif" w:cs="Microsoft Sans Serif" w:hint="cs"/>
          <w:sz w:val="24"/>
          <w:szCs w:val="24"/>
          <w:cs/>
        </w:rPr>
        <w:t>(2)  เงินเพิ่มต่างๆของพนักงานเทศบาล</w:t>
      </w:r>
      <w:r>
        <w:rPr>
          <w:rFonts w:ascii="Microsoft Sans Serif" w:hAnsi="Microsoft Sans Serif" w:cs="Microsoft Sans Serif" w:hint="cs"/>
          <w:sz w:val="24"/>
          <w:szCs w:val="24"/>
          <w:cs/>
        </w:rPr>
        <w:tab/>
      </w:r>
      <w:r>
        <w:rPr>
          <w:rFonts w:ascii="Microsoft Sans Serif" w:hAnsi="Microsoft Sans Serif" w:cs="Microsoft Sans Serif" w:hint="cs"/>
          <w:sz w:val="24"/>
          <w:szCs w:val="24"/>
          <w:cs/>
        </w:rPr>
        <w:tab/>
        <w:t>ตั้งจ่ายรวมทั้งสิ้น       84,000  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>(</w:t>
      </w:r>
      <w:r w:rsidR="001778E2" w:rsidRPr="001D7EC6">
        <w:rPr>
          <w:rFonts w:ascii="Microsoft Sans Serif" w:hAnsi="Microsoft Sans Serif" w:cs="Microsoft Sans Serif"/>
          <w:sz w:val="24"/>
          <w:szCs w:val="24"/>
        </w:rPr>
        <w:t>2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)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ค่าจ้างประจำ</w:t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="00C74B03">
        <w:rPr>
          <w:rFonts w:ascii="Microsoft Sans Serif" w:hAnsi="Microsoft Sans Serif" w:cs="Microsoft Sans Serif" w:hint="cs"/>
          <w:sz w:val="24"/>
          <w:szCs w:val="24"/>
          <w:cs/>
        </w:rPr>
        <w:t xml:space="preserve">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9</w:t>
      </w:r>
      <w:r w:rsidR="00C74B03">
        <w:rPr>
          <w:rFonts w:ascii="Microsoft Sans Serif" w:hAnsi="Microsoft Sans Serif" w:cs="Microsoft Sans Serif" w:hint="cs"/>
          <w:sz w:val="24"/>
          <w:szCs w:val="24"/>
          <w:cs/>
        </w:rPr>
        <w:t>37</w:t>
      </w:r>
      <w:r w:rsidRPr="001D7EC6">
        <w:rPr>
          <w:rFonts w:ascii="Microsoft Sans Serif" w:hAnsi="Microsoft Sans Serif" w:cs="Microsoft Sans Serif"/>
          <w:sz w:val="24"/>
          <w:szCs w:val="24"/>
        </w:rPr>
        <w:t>,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00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  <w:cs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>(</w:t>
      </w:r>
      <w:r w:rsidR="001778E2" w:rsidRPr="001D7EC6">
        <w:rPr>
          <w:rFonts w:ascii="Microsoft Sans Serif" w:hAnsi="Microsoft Sans Serif" w:cs="Microsoft Sans Serif"/>
          <w:sz w:val="24"/>
          <w:szCs w:val="24"/>
          <w:cs/>
        </w:rPr>
        <w:t>3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)  ค่าตอบแทนพนักงานจ้าง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F3D8E" w:rsidRPr="001D7EC6">
        <w:rPr>
          <w:rFonts w:ascii="Microsoft Sans Serif" w:hAnsi="Microsoft Sans Serif" w:cs="Microsoft Sans Serif"/>
          <w:sz w:val="24"/>
          <w:szCs w:val="24"/>
          <w:cs/>
        </w:rPr>
        <w:t>2,</w:t>
      </w:r>
      <w:r w:rsidR="00C74B03">
        <w:rPr>
          <w:rFonts w:ascii="Microsoft Sans Serif" w:hAnsi="Microsoft Sans Serif" w:cs="Microsoft Sans Serif" w:hint="cs"/>
          <w:sz w:val="24"/>
          <w:szCs w:val="24"/>
          <w:cs/>
        </w:rPr>
        <w:t>675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,000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  <w:cs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 xml:space="preserve">(6)  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เงินเพิ่มต่างๆของพนักงานจ้าง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="00C74B03">
        <w:rPr>
          <w:rFonts w:ascii="Microsoft Sans Serif" w:hAnsi="Microsoft Sans Serif" w:cs="Microsoft Sans Serif"/>
          <w:sz w:val="24"/>
          <w:szCs w:val="24"/>
        </w:rPr>
        <w:t>373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,000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>(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7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)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ค่าเช่าบ้าน</w:t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1</w:t>
      </w:r>
      <w:r w:rsidR="001778E2" w:rsidRPr="001D7EC6">
        <w:rPr>
          <w:rFonts w:ascii="Microsoft Sans Serif" w:hAnsi="Microsoft Sans Serif" w:cs="Microsoft Sans Serif"/>
          <w:sz w:val="24"/>
          <w:szCs w:val="24"/>
        </w:rPr>
        <w:t>5</w:t>
      </w:r>
      <w:r w:rsidR="00C74B03">
        <w:rPr>
          <w:rFonts w:ascii="Microsoft Sans Serif" w:hAnsi="Microsoft Sans Serif" w:cs="Microsoft Sans Serif"/>
          <w:sz w:val="24"/>
          <w:szCs w:val="24"/>
        </w:rPr>
        <w:t>6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,000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  <w:cs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>(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8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)  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เงินช่วยเหลือบุตร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1778E2" w:rsidRPr="001D7EC6">
        <w:rPr>
          <w:rFonts w:ascii="Microsoft Sans Serif" w:hAnsi="Microsoft Sans Serif" w:cs="Microsoft Sans Serif"/>
          <w:sz w:val="24"/>
          <w:szCs w:val="24"/>
        </w:rPr>
        <w:t>1</w:t>
      </w:r>
      <w:r w:rsidR="00C74B03">
        <w:rPr>
          <w:rFonts w:ascii="Microsoft Sans Serif" w:hAnsi="Microsoft Sans Serif" w:cs="Microsoft Sans Serif"/>
          <w:sz w:val="24"/>
          <w:szCs w:val="24"/>
        </w:rPr>
        <w:t>0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,000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 xml:space="preserve">(9)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เงินประจำตำแหน่งต่างๆ</w:t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="001778E2" w:rsidRPr="001D7EC6">
        <w:rPr>
          <w:rFonts w:ascii="Microsoft Sans Serif" w:hAnsi="Microsoft Sans Serif" w:cs="Microsoft Sans Serif"/>
          <w:sz w:val="24"/>
          <w:szCs w:val="24"/>
        </w:rPr>
        <w:t>2</w:t>
      </w:r>
      <w:r w:rsidR="00C74B03">
        <w:rPr>
          <w:rFonts w:ascii="Microsoft Sans Serif" w:hAnsi="Microsoft Sans Serif" w:cs="Microsoft Sans Serif"/>
          <w:sz w:val="24"/>
          <w:szCs w:val="24"/>
        </w:rPr>
        <w:t>10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,000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>(10)  เงินค่าตอบแทนผู้ปฏิบัติราชการอันเป็น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  <w:cs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  <w:t xml:space="preserve">  ประโย</w:t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ชน์แก่องค์กรปกครองส่วนท้องถิ่น</w:t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 xml:space="preserve">     </w:t>
      </w:r>
      <w:r w:rsidR="00C74B03">
        <w:rPr>
          <w:rFonts w:ascii="Microsoft Sans Serif" w:hAnsi="Microsoft Sans Serif" w:cs="Microsoft Sans Serif" w:hint="cs"/>
          <w:sz w:val="24"/>
          <w:szCs w:val="24"/>
          <w:cs/>
        </w:rPr>
        <w:t>57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0,000  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>(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11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)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เงินสมทบกองทุนประกันสังคม</w:t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 2</w:t>
      </w:r>
      <w:r w:rsidR="00C74B03">
        <w:rPr>
          <w:rFonts w:ascii="Microsoft Sans Serif" w:hAnsi="Microsoft Sans Serif" w:cs="Microsoft Sans Serif"/>
          <w:sz w:val="24"/>
          <w:szCs w:val="24"/>
        </w:rPr>
        <w:t>0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0,000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pStyle w:val="a3"/>
        <w:numPr>
          <w:ilvl w:val="0"/>
          <w:numId w:val="14"/>
        </w:numPr>
        <w:spacing w:before="120" w:after="120" w:line="240" w:lineRule="auto"/>
        <w:ind w:left="1560" w:hanging="4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 xml:space="preserve"> เงินสมทบกองทุนบำเหน็จบำนาญข้าราชการ</w:t>
      </w:r>
    </w:p>
    <w:p w:rsidR="0030310E" w:rsidRPr="001D7EC6" w:rsidRDefault="0030310E" w:rsidP="001D7EC6">
      <w:pPr>
        <w:spacing w:before="120" w:after="120"/>
        <w:ind w:left="14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 xml:space="preserve"> ส่วนท้องถิ่น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(ก.บ.ท.)</w:t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="001D7EC6">
        <w:rPr>
          <w:rFonts w:ascii="Microsoft Sans Serif" w:hAnsi="Microsoft Sans Serif" w:cs="Microsoft Sans Serif" w:hint="cs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ตั้งจ่ายรวมทั้งสิ้น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1778E2" w:rsidRPr="001D7EC6">
        <w:rPr>
          <w:rFonts w:ascii="Microsoft Sans Serif" w:hAnsi="Microsoft Sans Serif" w:cs="Microsoft Sans Serif"/>
          <w:sz w:val="24"/>
          <w:szCs w:val="24"/>
        </w:rPr>
        <w:t>4</w:t>
      </w:r>
      <w:r w:rsidR="00C74B03">
        <w:rPr>
          <w:rFonts w:ascii="Microsoft Sans Serif" w:hAnsi="Microsoft Sans Serif" w:cs="Microsoft Sans Serif"/>
          <w:sz w:val="24"/>
          <w:szCs w:val="24"/>
        </w:rPr>
        <w:t>1</w:t>
      </w:r>
      <w:r w:rsidR="001778E2" w:rsidRPr="001D7EC6">
        <w:rPr>
          <w:rFonts w:ascii="Microsoft Sans Serif" w:hAnsi="Microsoft Sans Serif" w:cs="Microsoft Sans Serif"/>
          <w:sz w:val="24"/>
          <w:szCs w:val="24"/>
        </w:rPr>
        <w:t>0</w:t>
      </w:r>
      <w:r w:rsidRPr="001D7EC6">
        <w:rPr>
          <w:rFonts w:ascii="Microsoft Sans Serif" w:hAnsi="Microsoft Sans Serif" w:cs="Microsoft Sans Serif"/>
          <w:sz w:val="24"/>
          <w:szCs w:val="24"/>
        </w:rPr>
        <w:t>,</w:t>
      </w:r>
      <w:r w:rsidR="00C74B03">
        <w:rPr>
          <w:rFonts w:ascii="Microsoft Sans Serif" w:hAnsi="Microsoft Sans Serif" w:cs="Microsoft Sans Serif"/>
          <w:sz w:val="24"/>
          <w:szCs w:val="24"/>
        </w:rPr>
        <w:t>62</w:t>
      </w:r>
      <w:r w:rsidRPr="001D7EC6">
        <w:rPr>
          <w:rFonts w:ascii="Microsoft Sans Serif" w:hAnsi="Microsoft Sans Serif" w:cs="Microsoft Sans Serif"/>
          <w:sz w:val="24"/>
          <w:szCs w:val="24"/>
        </w:rPr>
        <w:t xml:space="preserve">0  </w:t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>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  <w:t xml:space="preserve">        </w:t>
      </w:r>
      <w:r w:rsidR="003F3D8E" w:rsidRPr="001D7EC6">
        <w:rPr>
          <w:rFonts w:ascii="Microsoft Sans Serif" w:hAnsi="Microsoft Sans Serif" w:cs="Microsoft Sans Serif"/>
          <w:sz w:val="24"/>
          <w:szCs w:val="24"/>
          <w:cs/>
        </w:rPr>
        <w:t xml:space="preserve"> 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รวมเป็นเงินทั้งสิ้น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3F3D8E" w:rsidRPr="001D7EC6">
        <w:rPr>
          <w:rFonts w:ascii="Microsoft Sans Serif" w:hAnsi="Microsoft Sans Serif" w:cs="Microsoft Sans Serif"/>
          <w:b/>
          <w:bCs/>
          <w:sz w:val="24"/>
          <w:szCs w:val="24"/>
        </w:rPr>
        <w:t>1</w:t>
      </w:r>
      <w:r w:rsidR="00C74B03"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>2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,</w:t>
      </w:r>
      <w:r w:rsidR="00C74B03"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>719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,</w:t>
      </w:r>
      <w:r w:rsidR="00C74B03"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>78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0  บาท</w:t>
      </w:r>
    </w:p>
    <w:p w:rsidR="0030310E" w:rsidRPr="001D7EC6" w:rsidRDefault="0030310E" w:rsidP="001D7EC6">
      <w:pPr>
        <w:spacing w:before="120" w:after="120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30310E" w:rsidRPr="001D7EC6" w:rsidRDefault="0030310E" w:rsidP="001D7EC6">
      <w:pPr>
        <w:spacing w:before="120" w:after="1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sz w:val="24"/>
          <w:szCs w:val="24"/>
          <w:cs/>
        </w:rPr>
        <w:tab/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คิดเป็นร้อยละ 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C74B03"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>32</w:t>
      </w:r>
      <w:r w:rsidR="003F3D8E"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.</w:t>
      </w:r>
      <w:r w:rsidR="00C74B03"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>3</w:t>
      </w:r>
      <w:r w:rsidR="003F3D8E"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2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 xml:space="preserve"> ของงบประมาณรายจ่ายประจำปี  พ.ศ. 25</w:t>
      </w:r>
      <w:r w:rsidR="001778E2" w:rsidRPr="001D7EC6">
        <w:rPr>
          <w:rFonts w:ascii="Microsoft Sans Serif" w:hAnsi="Microsoft Sans Serif" w:cs="Microsoft Sans Serif"/>
          <w:b/>
          <w:bCs/>
          <w:sz w:val="24"/>
          <w:szCs w:val="24"/>
          <w:cs/>
        </w:rPr>
        <w:t>6</w:t>
      </w:r>
      <w:r w:rsidR="00C74B03">
        <w:rPr>
          <w:rFonts w:ascii="Microsoft Sans Serif" w:hAnsi="Microsoft Sans Serif" w:cs="Microsoft Sans Serif" w:hint="cs"/>
          <w:b/>
          <w:bCs/>
          <w:sz w:val="24"/>
          <w:szCs w:val="24"/>
          <w:cs/>
        </w:rPr>
        <w:t>1</w:t>
      </w:r>
    </w:p>
    <w:p w:rsidR="00BA3857" w:rsidRDefault="00BA3857">
      <w:pPr>
        <w:rPr>
          <w:rFonts w:cs="TH SarabunPSK"/>
          <w:b/>
          <w:bCs/>
          <w:sz w:val="144"/>
          <w:szCs w:val="144"/>
        </w:rPr>
      </w:pPr>
      <w:r>
        <w:rPr>
          <w:rFonts w:cs="TH SarabunPSK"/>
          <w:b/>
          <w:bCs/>
          <w:sz w:val="144"/>
          <w:szCs w:val="144"/>
        </w:rPr>
        <w:br w:type="page"/>
      </w:r>
    </w:p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P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 w:rsidRPr="00BA3857">
        <w:rPr>
          <w:rFonts w:ascii="Microsoft Sans Serif" w:hAnsi="Microsoft Sans Serif" w:cs="Microsoft Sans Serif"/>
          <w:sz w:val="52"/>
          <w:szCs w:val="52"/>
          <w:cs/>
        </w:rPr>
        <w:t>รายงานการประชุมสภาเทศบาล</w:t>
      </w:r>
    </w:p>
    <w:p w:rsidR="00BA3857" w:rsidRP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 w:rsidRPr="00BA3857">
        <w:rPr>
          <w:rFonts w:ascii="Microsoft Sans Serif" w:hAnsi="Microsoft Sans Serif" w:cs="Microsoft Sans Serif"/>
          <w:sz w:val="52"/>
          <w:szCs w:val="52"/>
          <w:cs/>
        </w:rPr>
        <w:t>สมัยสามัญ สมัยที่สาม ครั้งที่ 1 ประจำปี 2560</w:t>
      </w:r>
    </w:p>
    <w:p w:rsid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 w:rsidRPr="00BA3857">
        <w:rPr>
          <w:rFonts w:ascii="Microsoft Sans Serif" w:hAnsi="Microsoft Sans Serif" w:cs="Microsoft Sans Serif"/>
          <w:sz w:val="52"/>
          <w:szCs w:val="52"/>
          <w:cs/>
        </w:rPr>
        <w:t>วันที่ 8 สิงหาคม 2560</w:t>
      </w:r>
    </w:p>
    <w:p w:rsidR="00BA3857" w:rsidRDefault="00BA3857">
      <w:pPr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/>
          <w:sz w:val="52"/>
          <w:szCs w:val="52"/>
        </w:rPr>
        <w:br w:type="page"/>
      </w:r>
    </w:p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P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 w:rsidRPr="00BA3857">
        <w:rPr>
          <w:rFonts w:ascii="Microsoft Sans Serif" w:hAnsi="Microsoft Sans Serif" w:cs="Microsoft Sans Serif"/>
          <w:sz w:val="52"/>
          <w:szCs w:val="52"/>
          <w:cs/>
        </w:rPr>
        <w:t>รายงานการประชุมสภาเทศบาล</w:t>
      </w:r>
    </w:p>
    <w:p w:rsidR="00BA3857" w:rsidRP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 w:rsidRPr="00BA3857">
        <w:rPr>
          <w:rFonts w:ascii="Microsoft Sans Serif" w:hAnsi="Microsoft Sans Serif" w:cs="Microsoft Sans Serif"/>
          <w:sz w:val="52"/>
          <w:szCs w:val="52"/>
          <w:cs/>
        </w:rPr>
        <w:t xml:space="preserve">สมัยสามัญ สมัยที่สาม ครั้งที่ </w:t>
      </w:r>
      <w:r>
        <w:rPr>
          <w:rFonts w:ascii="Microsoft Sans Serif" w:hAnsi="Microsoft Sans Serif" w:cs="Microsoft Sans Serif"/>
          <w:sz w:val="52"/>
          <w:szCs w:val="52"/>
        </w:rPr>
        <w:t>2</w:t>
      </w:r>
      <w:r w:rsidRPr="00BA3857">
        <w:rPr>
          <w:rFonts w:ascii="Microsoft Sans Serif" w:hAnsi="Microsoft Sans Serif" w:cs="Microsoft Sans Serif"/>
          <w:sz w:val="52"/>
          <w:szCs w:val="52"/>
          <w:cs/>
        </w:rPr>
        <w:t xml:space="preserve"> ประจำปี 2560</w:t>
      </w:r>
    </w:p>
    <w:p w:rsid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 w:rsidRPr="00BA3857">
        <w:rPr>
          <w:rFonts w:ascii="Microsoft Sans Serif" w:hAnsi="Microsoft Sans Serif" w:cs="Microsoft Sans Serif"/>
          <w:sz w:val="52"/>
          <w:szCs w:val="52"/>
          <w:cs/>
        </w:rPr>
        <w:t xml:space="preserve">วันที่ </w:t>
      </w:r>
      <w:r>
        <w:rPr>
          <w:rFonts w:ascii="Microsoft Sans Serif" w:hAnsi="Microsoft Sans Serif" w:cs="Microsoft Sans Serif"/>
          <w:sz w:val="52"/>
          <w:szCs w:val="52"/>
        </w:rPr>
        <w:t>15</w:t>
      </w:r>
      <w:r w:rsidRPr="00BA3857">
        <w:rPr>
          <w:rFonts w:ascii="Microsoft Sans Serif" w:hAnsi="Microsoft Sans Serif" w:cs="Microsoft Sans Serif"/>
          <w:sz w:val="52"/>
          <w:szCs w:val="52"/>
          <w:cs/>
        </w:rPr>
        <w:t xml:space="preserve"> สิงหาคม 2560</w:t>
      </w:r>
    </w:p>
    <w:p w:rsidR="00BA3857" w:rsidRP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</w:p>
    <w:p w:rsidR="00BA3857" w:rsidRDefault="00BA3857">
      <w:pPr>
        <w:rPr>
          <w:rFonts w:cs="TH SarabunPSK"/>
          <w:b/>
          <w:bCs/>
          <w:sz w:val="144"/>
          <w:szCs w:val="144"/>
        </w:rPr>
      </w:pPr>
      <w:r>
        <w:rPr>
          <w:rFonts w:cs="TH SarabunPSK"/>
          <w:b/>
          <w:bCs/>
          <w:sz w:val="144"/>
          <w:szCs w:val="144"/>
        </w:rPr>
        <w:br w:type="page"/>
      </w:r>
    </w:p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แผนพัฒนาท้องถิ่นสี่ปี พ.ศ.2561-2564</w:t>
      </w:r>
    </w:p>
    <w:p w:rsidR="00BA3857" w:rsidRDefault="00BA3857">
      <w:pPr>
        <w:rPr>
          <w:rFonts w:cs="TH SarabunPSK"/>
          <w:b/>
          <w:bCs/>
          <w:sz w:val="144"/>
          <w:szCs w:val="144"/>
          <w:cs/>
        </w:rPr>
      </w:pPr>
      <w:r>
        <w:rPr>
          <w:rFonts w:cs="TH SarabunPSK"/>
          <w:b/>
          <w:bCs/>
          <w:sz w:val="144"/>
          <w:szCs w:val="144"/>
          <w:cs/>
        </w:rPr>
        <w:br w:type="page"/>
      </w:r>
    </w:p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แบบ ปร.4 และ แบบ ปร.5</w:t>
      </w:r>
    </w:p>
    <w:p w:rsidR="00BA3857" w:rsidRDefault="00BA3857">
      <w:pPr>
        <w:rPr>
          <w:rFonts w:cs="TH SarabunPSK"/>
          <w:b/>
          <w:bCs/>
          <w:sz w:val="144"/>
          <w:szCs w:val="144"/>
          <w:cs/>
        </w:rPr>
      </w:pPr>
      <w:r>
        <w:rPr>
          <w:rFonts w:cs="TH SarabunPSK"/>
          <w:b/>
          <w:bCs/>
          <w:sz w:val="144"/>
          <w:szCs w:val="144"/>
          <w:cs/>
        </w:rPr>
        <w:br w:type="page"/>
      </w:r>
    </w:p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BA3857" w:rsidRDefault="00BA3857" w:rsidP="00BA3857"/>
    <w:p w:rsidR="00761A6A" w:rsidRDefault="00761A6A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เอกสารประกอบโครงการ</w:t>
      </w:r>
    </w:p>
    <w:p w:rsidR="00761A6A" w:rsidRDefault="00761A6A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ก่อสร้างจอดรถคอนกรีตเสริมเหล็ก</w:t>
      </w:r>
    </w:p>
    <w:p w:rsidR="00761A6A" w:rsidRDefault="00761A6A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เทศบาลตำบลน้ำตกไทรโยคน้อย</w:t>
      </w:r>
    </w:p>
    <w:p w:rsidR="00761A6A" w:rsidRDefault="00761A6A">
      <w:pPr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/>
          <w:sz w:val="52"/>
          <w:szCs w:val="52"/>
        </w:rPr>
        <w:br w:type="page"/>
      </w:r>
    </w:p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เอกสารประกอบโครงการ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ติดตั้งไฟฟ้าแสงสว่างและโต๊ะสนาม</w:t>
      </w:r>
    </w:p>
    <w:p w:rsidR="00761A6A" w:rsidRDefault="00761A6A" w:rsidP="00BA3857">
      <w:pPr>
        <w:jc w:val="center"/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บริเวณสวนเฉลิมพระเกียรติฯ</w:t>
      </w:r>
    </w:p>
    <w:p w:rsidR="00761A6A" w:rsidRDefault="00761A6A">
      <w:pPr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/>
          <w:sz w:val="52"/>
          <w:szCs w:val="52"/>
          <w:cs/>
        </w:rPr>
        <w:br w:type="page"/>
      </w:r>
    </w:p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เอกสารประกอบโครงการ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ขยายเขตท่อเมนจ่ายน้ำประปา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สายบ้านนายยุทธ   เชี่ยวชาญ</w:t>
      </w:r>
    </w:p>
    <w:p w:rsidR="00761A6A" w:rsidRDefault="00761A6A">
      <w:pPr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/>
          <w:sz w:val="52"/>
          <w:szCs w:val="52"/>
          <w:cs/>
        </w:rPr>
        <w:br w:type="page"/>
      </w:r>
    </w:p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เอกสารประกอบโครงการ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รั้วอาคารสำนักงาน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เทศบาลตำบลน้ำตกไทรโยคน้อย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</w:p>
    <w:p w:rsidR="00BA3857" w:rsidRDefault="00BA3857" w:rsidP="00BA3857">
      <w:pPr>
        <w:jc w:val="center"/>
        <w:rPr>
          <w:rFonts w:ascii="Microsoft Sans Serif" w:hAnsi="Microsoft Sans Serif" w:cs="Microsoft Sans Serif"/>
          <w:sz w:val="52"/>
          <w:szCs w:val="52"/>
        </w:rPr>
      </w:pPr>
    </w:p>
    <w:p w:rsidR="00761A6A" w:rsidRDefault="00761A6A">
      <w:pPr>
        <w:rPr>
          <w:cs/>
        </w:rPr>
      </w:pPr>
      <w:r>
        <w:rPr>
          <w:cs/>
        </w:rPr>
        <w:br w:type="page"/>
      </w:r>
    </w:p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เอกสารประกอบโครงการ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ก่อสร้างถนนคอนกรีตเสริมเหล็ก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ซอยบ้านครูชูศรี</w:t>
      </w:r>
    </w:p>
    <w:p w:rsidR="00761A6A" w:rsidRDefault="00761A6A">
      <w:pPr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/>
          <w:sz w:val="52"/>
          <w:szCs w:val="52"/>
          <w:cs/>
        </w:rPr>
        <w:br w:type="page"/>
      </w:r>
    </w:p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/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เอกสารประกอบโครงการ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  <w:cs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ก่อสร้างอาคารเก็บพัสดุ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  <w:r>
        <w:rPr>
          <w:rFonts w:ascii="Microsoft Sans Serif" w:hAnsi="Microsoft Sans Serif" w:cs="Microsoft Sans Serif" w:hint="cs"/>
          <w:sz w:val="52"/>
          <w:szCs w:val="52"/>
          <w:cs/>
        </w:rPr>
        <w:t>ของเทศบาลตำบลน้ำตกไทรโยคน้อย</w:t>
      </w:r>
    </w:p>
    <w:p w:rsidR="00761A6A" w:rsidRDefault="00761A6A" w:rsidP="00761A6A">
      <w:pPr>
        <w:jc w:val="center"/>
        <w:rPr>
          <w:rFonts w:ascii="Microsoft Sans Serif" w:hAnsi="Microsoft Sans Serif" w:cs="Microsoft Sans Serif"/>
          <w:sz w:val="52"/>
          <w:szCs w:val="52"/>
        </w:rPr>
      </w:pPr>
    </w:p>
    <w:p w:rsidR="006359C6" w:rsidRPr="00761A6A" w:rsidRDefault="006359C6" w:rsidP="00BA3857">
      <w:pPr>
        <w:jc w:val="center"/>
      </w:pPr>
    </w:p>
    <w:sectPr w:rsidR="006359C6" w:rsidRPr="00761A6A" w:rsidSect="00234104">
      <w:pgSz w:w="11906" w:h="16838"/>
      <w:pgMar w:top="1418" w:right="1134" w:bottom="1134" w:left="1701" w:header="709" w:footer="709" w:gutter="0"/>
      <w:pgBorders w:display="firstPage">
        <w:top w:val="triple" w:sz="24" w:space="1" w:color="548DD4" w:themeColor="text2" w:themeTint="99"/>
        <w:left w:val="triple" w:sz="24" w:space="4" w:color="548DD4" w:themeColor="text2" w:themeTint="99"/>
        <w:bottom w:val="triple" w:sz="24" w:space="1" w:color="548DD4" w:themeColor="text2" w:themeTint="99"/>
        <w:right w:val="triple" w:sz="24" w:space="4" w:color="548DD4" w:themeColor="text2" w:themeTint="99"/>
      </w:pgBorders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430" w:rsidRDefault="003F5430" w:rsidP="009267E4">
      <w:pPr>
        <w:spacing w:after="0" w:line="240" w:lineRule="auto"/>
      </w:pPr>
      <w:r>
        <w:separator/>
      </w:r>
    </w:p>
  </w:endnote>
  <w:endnote w:type="continuationSeparator" w:id="1">
    <w:p w:rsidR="003F5430" w:rsidRDefault="003F5430" w:rsidP="0092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430" w:rsidRDefault="003F5430" w:rsidP="009267E4">
      <w:pPr>
        <w:spacing w:after="0" w:line="240" w:lineRule="auto"/>
      </w:pPr>
      <w:r>
        <w:separator/>
      </w:r>
    </w:p>
  </w:footnote>
  <w:footnote w:type="continuationSeparator" w:id="1">
    <w:p w:rsidR="003F5430" w:rsidRDefault="003F5430" w:rsidP="0092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1E5"/>
    <w:multiLevelType w:val="hybridMultilevel"/>
    <w:tmpl w:val="4DA88F94"/>
    <w:lvl w:ilvl="0" w:tplc="989E7762">
      <w:numFmt w:val="bullet"/>
      <w:lvlText w:val="-"/>
      <w:lvlJc w:val="left"/>
      <w:pPr>
        <w:ind w:left="8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5541E8D"/>
    <w:multiLevelType w:val="hybridMultilevel"/>
    <w:tmpl w:val="CF6CEB24"/>
    <w:lvl w:ilvl="0" w:tplc="D66226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9147051"/>
    <w:multiLevelType w:val="hybridMultilevel"/>
    <w:tmpl w:val="2F123D8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BF24E00"/>
    <w:multiLevelType w:val="hybridMultilevel"/>
    <w:tmpl w:val="5AE6869C"/>
    <w:lvl w:ilvl="0" w:tplc="989E7762">
      <w:numFmt w:val="bullet"/>
      <w:lvlText w:val="-"/>
      <w:lvlJc w:val="left"/>
      <w:pPr>
        <w:ind w:left="179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>
    <w:nsid w:val="21AB52F8"/>
    <w:multiLevelType w:val="hybridMultilevel"/>
    <w:tmpl w:val="59BC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2488A"/>
    <w:multiLevelType w:val="hybridMultilevel"/>
    <w:tmpl w:val="B9706C6A"/>
    <w:lvl w:ilvl="0" w:tplc="4410A97E">
      <w:start w:val="1"/>
      <w:numFmt w:val="bullet"/>
      <w:lvlText w:val="-"/>
      <w:lvlJc w:val="left"/>
      <w:pPr>
        <w:ind w:left="135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4917EE7"/>
    <w:multiLevelType w:val="hybridMultilevel"/>
    <w:tmpl w:val="991EBA48"/>
    <w:lvl w:ilvl="0" w:tplc="D51C1C4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04750CA"/>
    <w:multiLevelType w:val="hybridMultilevel"/>
    <w:tmpl w:val="3100529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37F322D7"/>
    <w:multiLevelType w:val="hybridMultilevel"/>
    <w:tmpl w:val="8D84AD5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0D3E2E"/>
    <w:multiLevelType w:val="hybridMultilevel"/>
    <w:tmpl w:val="CDF8524E"/>
    <w:lvl w:ilvl="0" w:tplc="20688BFC">
      <w:start w:val="1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491FF0"/>
    <w:multiLevelType w:val="hybridMultilevel"/>
    <w:tmpl w:val="05E449BA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3EF451BD"/>
    <w:multiLevelType w:val="hybridMultilevel"/>
    <w:tmpl w:val="869ECC34"/>
    <w:lvl w:ilvl="0" w:tplc="C7A0F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8D4095"/>
    <w:multiLevelType w:val="singleLevel"/>
    <w:tmpl w:val="9EF6AAC8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3">
    <w:nsid w:val="73DA3691"/>
    <w:multiLevelType w:val="hybridMultilevel"/>
    <w:tmpl w:val="45B6C66C"/>
    <w:lvl w:ilvl="0" w:tplc="90B6F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3229B"/>
    <w:rsid w:val="00003AD8"/>
    <w:rsid w:val="00005C82"/>
    <w:rsid w:val="00011799"/>
    <w:rsid w:val="000233D2"/>
    <w:rsid w:val="00055A5E"/>
    <w:rsid w:val="000704AB"/>
    <w:rsid w:val="000D5E35"/>
    <w:rsid w:val="000F6023"/>
    <w:rsid w:val="00101609"/>
    <w:rsid w:val="001040D4"/>
    <w:rsid w:val="001249BB"/>
    <w:rsid w:val="00137C83"/>
    <w:rsid w:val="00143FB0"/>
    <w:rsid w:val="00155A18"/>
    <w:rsid w:val="00170E1D"/>
    <w:rsid w:val="001778E2"/>
    <w:rsid w:val="00187ABD"/>
    <w:rsid w:val="001C1DAA"/>
    <w:rsid w:val="001C5C48"/>
    <w:rsid w:val="001D1443"/>
    <w:rsid w:val="001D4B16"/>
    <w:rsid w:val="001D7EC6"/>
    <w:rsid w:val="001F77F6"/>
    <w:rsid w:val="0020141C"/>
    <w:rsid w:val="00234104"/>
    <w:rsid w:val="002839AC"/>
    <w:rsid w:val="00295955"/>
    <w:rsid w:val="0029741D"/>
    <w:rsid w:val="002A13EC"/>
    <w:rsid w:val="002B2517"/>
    <w:rsid w:val="002B46ED"/>
    <w:rsid w:val="002C5EA7"/>
    <w:rsid w:val="002C5FFD"/>
    <w:rsid w:val="002E7635"/>
    <w:rsid w:val="0030310E"/>
    <w:rsid w:val="00307596"/>
    <w:rsid w:val="00313021"/>
    <w:rsid w:val="00345C74"/>
    <w:rsid w:val="00363D8D"/>
    <w:rsid w:val="00364E93"/>
    <w:rsid w:val="00390265"/>
    <w:rsid w:val="0039679A"/>
    <w:rsid w:val="003A1B62"/>
    <w:rsid w:val="003B767A"/>
    <w:rsid w:val="003C03EA"/>
    <w:rsid w:val="003D79FF"/>
    <w:rsid w:val="003E4513"/>
    <w:rsid w:val="003F3D8E"/>
    <w:rsid w:val="003F5430"/>
    <w:rsid w:val="0040182C"/>
    <w:rsid w:val="0043229B"/>
    <w:rsid w:val="00476722"/>
    <w:rsid w:val="004916E4"/>
    <w:rsid w:val="00495A1F"/>
    <w:rsid w:val="004B4B74"/>
    <w:rsid w:val="004C5353"/>
    <w:rsid w:val="004C7CA8"/>
    <w:rsid w:val="0051095F"/>
    <w:rsid w:val="0054342F"/>
    <w:rsid w:val="005B0646"/>
    <w:rsid w:val="005C1C9D"/>
    <w:rsid w:val="005F4A3F"/>
    <w:rsid w:val="005F71CA"/>
    <w:rsid w:val="006359C6"/>
    <w:rsid w:val="00666DF6"/>
    <w:rsid w:val="00673D9A"/>
    <w:rsid w:val="0069103C"/>
    <w:rsid w:val="00693005"/>
    <w:rsid w:val="006B4ED0"/>
    <w:rsid w:val="006E5381"/>
    <w:rsid w:val="007261D4"/>
    <w:rsid w:val="0073330B"/>
    <w:rsid w:val="00753541"/>
    <w:rsid w:val="00761A6A"/>
    <w:rsid w:val="007850F4"/>
    <w:rsid w:val="0079171D"/>
    <w:rsid w:val="0079367D"/>
    <w:rsid w:val="00797F3D"/>
    <w:rsid w:val="007A7B80"/>
    <w:rsid w:val="007B2B6D"/>
    <w:rsid w:val="007C1092"/>
    <w:rsid w:val="007C18F9"/>
    <w:rsid w:val="007E2F94"/>
    <w:rsid w:val="008233AB"/>
    <w:rsid w:val="00825241"/>
    <w:rsid w:val="008363CB"/>
    <w:rsid w:val="00850AEE"/>
    <w:rsid w:val="00870DB7"/>
    <w:rsid w:val="0087239D"/>
    <w:rsid w:val="00874449"/>
    <w:rsid w:val="00875CB5"/>
    <w:rsid w:val="00880E53"/>
    <w:rsid w:val="00887281"/>
    <w:rsid w:val="008A34C9"/>
    <w:rsid w:val="008C6B10"/>
    <w:rsid w:val="008D0F38"/>
    <w:rsid w:val="008E2D02"/>
    <w:rsid w:val="008E3714"/>
    <w:rsid w:val="008F7B4C"/>
    <w:rsid w:val="00916289"/>
    <w:rsid w:val="009267E4"/>
    <w:rsid w:val="00953A2A"/>
    <w:rsid w:val="00954DDD"/>
    <w:rsid w:val="00963102"/>
    <w:rsid w:val="00986AA0"/>
    <w:rsid w:val="00986F2A"/>
    <w:rsid w:val="00991DAA"/>
    <w:rsid w:val="00994C1A"/>
    <w:rsid w:val="009A3074"/>
    <w:rsid w:val="009C7F72"/>
    <w:rsid w:val="009E2551"/>
    <w:rsid w:val="009F0FDD"/>
    <w:rsid w:val="009F1C4B"/>
    <w:rsid w:val="009F4FDD"/>
    <w:rsid w:val="00A1535D"/>
    <w:rsid w:val="00A1704E"/>
    <w:rsid w:val="00A1725C"/>
    <w:rsid w:val="00A20940"/>
    <w:rsid w:val="00A348C2"/>
    <w:rsid w:val="00A350E7"/>
    <w:rsid w:val="00A407C3"/>
    <w:rsid w:val="00A702D7"/>
    <w:rsid w:val="00A94EFD"/>
    <w:rsid w:val="00AC5450"/>
    <w:rsid w:val="00AD5757"/>
    <w:rsid w:val="00AE5741"/>
    <w:rsid w:val="00AE6585"/>
    <w:rsid w:val="00AE6D6F"/>
    <w:rsid w:val="00AF098C"/>
    <w:rsid w:val="00B13787"/>
    <w:rsid w:val="00B271DC"/>
    <w:rsid w:val="00B309C4"/>
    <w:rsid w:val="00B71E8A"/>
    <w:rsid w:val="00B91929"/>
    <w:rsid w:val="00BA3857"/>
    <w:rsid w:val="00BD6813"/>
    <w:rsid w:val="00BE1CD2"/>
    <w:rsid w:val="00C05CD4"/>
    <w:rsid w:val="00C5276A"/>
    <w:rsid w:val="00C678A5"/>
    <w:rsid w:val="00C74B03"/>
    <w:rsid w:val="00CB12A0"/>
    <w:rsid w:val="00CC03E1"/>
    <w:rsid w:val="00CC6064"/>
    <w:rsid w:val="00CE6074"/>
    <w:rsid w:val="00D07897"/>
    <w:rsid w:val="00D20F51"/>
    <w:rsid w:val="00D305C2"/>
    <w:rsid w:val="00D64B5E"/>
    <w:rsid w:val="00D768BB"/>
    <w:rsid w:val="00DA4F08"/>
    <w:rsid w:val="00DD10E2"/>
    <w:rsid w:val="00E5037E"/>
    <w:rsid w:val="00E80939"/>
    <w:rsid w:val="00EB62F9"/>
    <w:rsid w:val="00EE1823"/>
    <w:rsid w:val="00EE3DC3"/>
    <w:rsid w:val="00F1090E"/>
    <w:rsid w:val="00F1253E"/>
    <w:rsid w:val="00F63E03"/>
    <w:rsid w:val="00F7228F"/>
    <w:rsid w:val="00F81180"/>
    <w:rsid w:val="00F94F70"/>
    <w:rsid w:val="00FE3823"/>
    <w:rsid w:val="00FE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064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9267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267E4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9267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9267E4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9267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267E4"/>
    <w:rPr>
      <w:rFonts w:ascii="Tahoma" w:hAnsi="Tahoma" w:cs="Angsana New"/>
      <w:sz w:val="16"/>
      <w:szCs w:val="20"/>
    </w:rPr>
  </w:style>
  <w:style w:type="paragraph" w:styleId="aa">
    <w:name w:val="Body Text"/>
    <w:basedOn w:val="a"/>
    <w:link w:val="ab"/>
    <w:rsid w:val="002C5FFD"/>
    <w:pPr>
      <w:spacing w:after="0" w:line="240" w:lineRule="auto"/>
    </w:pPr>
    <w:rPr>
      <w:rFonts w:ascii="Cordia New" w:eastAsia="Cordia New" w:hAnsi="Cordia New" w:cs="Cordia New"/>
    </w:rPr>
  </w:style>
  <w:style w:type="character" w:customStyle="1" w:styleId="ab">
    <w:name w:val="เนื้อความ อักขระ"/>
    <w:basedOn w:val="a0"/>
    <w:link w:val="aa"/>
    <w:rsid w:val="002C5FFD"/>
    <w:rPr>
      <w:rFonts w:ascii="Cordia New" w:eastAsia="Cordia New" w:hAnsi="Cordia New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5F83-6C74-49AC-B9E5-28795C7A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15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14</cp:revision>
  <cp:lastPrinted>2017-09-21T07:45:00Z</cp:lastPrinted>
  <dcterms:created xsi:type="dcterms:W3CDTF">2017-08-03T04:21:00Z</dcterms:created>
  <dcterms:modified xsi:type="dcterms:W3CDTF">2017-09-21T07:56:00Z</dcterms:modified>
</cp:coreProperties>
</file>